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7D" w:rsidRDefault="0018537D" w:rsidP="0018537D">
      <w:pPr>
        <w:autoSpaceDE w:val="0"/>
        <w:autoSpaceDN w:val="0"/>
        <w:adjustRightInd w:val="0"/>
        <w:spacing w:line="360" w:lineRule="auto"/>
        <w:rPr>
          <w:rFonts w:ascii="Times New Roman" w:hAnsi="Times New Roman"/>
          <w:sz w:val="24"/>
          <w:szCs w:val="24"/>
        </w:rPr>
      </w:pPr>
    </w:p>
    <w:p w:rsidR="00B532A2" w:rsidRDefault="00B532A2" w:rsidP="0018537D">
      <w:pPr>
        <w:autoSpaceDE w:val="0"/>
        <w:autoSpaceDN w:val="0"/>
        <w:adjustRightInd w:val="0"/>
        <w:spacing w:line="360" w:lineRule="auto"/>
        <w:ind w:firstLine="720"/>
        <w:rPr>
          <w:rFonts w:ascii="Times New Roman" w:hAnsi="Times New Roman"/>
          <w:sz w:val="24"/>
          <w:szCs w:val="24"/>
        </w:rPr>
      </w:pPr>
      <w:r w:rsidRPr="00B532A2">
        <w:rPr>
          <w:rFonts w:ascii="Times New Roman" w:hAnsi="Times New Roman"/>
          <w:sz w:val="24"/>
          <w:szCs w:val="24"/>
        </w:rPr>
        <w:t>The County wil</w:t>
      </w:r>
      <w:r>
        <w:rPr>
          <w:rFonts w:ascii="Times New Roman" w:hAnsi="Times New Roman"/>
          <w:sz w:val="24"/>
          <w:szCs w:val="24"/>
        </w:rPr>
        <w:t xml:space="preserve">l pay appointed counsel for all </w:t>
      </w:r>
      <w:r w:rsidRPr="00B532A2">
        <w:rPr>
          <w:rFonts w:ascii="Times New Roman" w:hAnsi="Times New Roman"/>
          <w:sz w:val="24"/>
          <w:szCs w:val="24"/>
        </w:rPr>
        <w:t>time reasonably necessary for</w:t>
      </w:r>
      <w:r>
        <w:rPr>
          <w:rFonts w:ascii="Times New Roman" w:hAnsi="Times New Roman"/>
          <w:sz w:val="24"/>
          <w:szCs w:val="24"/>
        </w:rPr>
        <w:t xml:space="preserve"> adequate representation of the </w:t>
      </w:r>
      <w:r w:rsidRPr="00B532A2">
        <w:rPr>
          <w:rFonts w:ascii="Times New Roman" w:hAnsi="Times New Roman"/>
          <w:sz w:val="24"/>
          <w:szCs w:val="24"/>
        </w:rPr>
        <w:t>defendant, as approved by a judge, according to the following fee</w:t>
      </w:r>
      <w:r w:rsidR="0018537D">
        <w:rPr>
          <w:rFonts w:ascii="Times New Roman" w:hAnsi="Times New Roman"/>
          <w:sz w:val="24"/>
          <w:szCs w:val="24"/>
        </w:rPr>
        <w:t xml:space="preserve"> </w:t>
      </w:r>
      <w:r w:rsidRPr="00B532A2">
        <w:rPr>
          <w:rFonts w:ascii="Times New Roman" w:hAnsi="Times New Roman"/>
          <w:sz w:val="24"/>
          <w:szCs w:val="24"/>
        </w:rPr>
        <w:t xml:space="preserve">schedule adopted as provided under Article 26.05(b) </w:t>
      </w:r>
      <w:r>
        <w:rPr>
          <w:rFonts w:ascii="Times New Roman" w:hAnsi="Times New Roman"/>
          <w:sz w:val="24"/>
          <w:szCs w:val="24"/>
        </w:rPr>
        <w:t>of the Code of Criminal P</w:t>
      </w:r>
      <w:r w:rsidRPr="00B532A2">
        <w:rPr>
          <w:rFonts w:ascii="Times New Roman" w:hAnsi="Times New Roman"/>
          <w:sz w:val="24"/>
          <w:szCs w:val="24"/>
        </w:rPr>
        <w:t xml:space="preserve">rocedure: </w:t>
      </w:r>
      <w:r w:rsidRPr="0018537D">
        <w:rPr>
          <w:rFonts w:ascii="Times New Roman" w:hAnsi="Times New Roman"/>
          <w:b/>
          <w:sz w:val="24"/>
          <w:szCs w:val="24"/>
        </w:rPr>
        <w:t>$</w:t>
      </w:r>
      <w:r w:rsidR="00C64EBE">
        <w:rPr>
          <w:rFonts w:ascii="Times New Roman" w:hAnsi="Times New Roman"/>
          <w:b/>
          <w:sz w:val="24"/>
          <w:szCs w:val="24"/>
        </w:rPr>
        <w:t>10</w:t>
      </w:r>
      <w:r w:rsidRPr="0018537D">
        <w:rPr>
          <w:rFonts w:ascii="Times New Roman" w:hAnsi="Times New Roman"/>
          <w:b/>
          <w:sz w:val="24"/>
          <w:szCs w:val="24"/>
        </w:rPr>
        <w:t>0 per hour</w:t>
      </w:r>
      <w:r w:rsidRPr="00B532A2">
        <w:rPr>
          <w:rFonts w:ascii="Times New Roman" w:hAnsi="Times New Roman"/>
          <w:sz w:val="24"/>
          <w:szCs w:val="24"/>
        </w:rPr>
        <w:t xml:space="preserve"> for </w:t>
      </w:r>
      <w:r>
        <w:rPr>
          <w:rFonts w:ascii="Times New Roman" w:hAnsi="Times New Roman"/>
          <w:sz w:val="24"/>
          <w:szCs w:val="24"/>
        </w:rPr>
        <w:t xml:space="preserve">all documented out-of-court and </w:t>
      </w:r>
      <w:r w:rsidRPr="00B532A2">
        <w:rPr>
          <w:rFonts w:ascii="Times New Roman" w:hAnsi="Times New Roman"/>
          <w:sz w:val="24"/>
          <w:szCs w:val="24"/>
        </w:rPr>
        <w:t>in-court time that is actually spent on the case that reasonable</w:t>
      </w:r>
      <w:r>
        <w:rPr>
          <w:rFonts w:ascii="Times New Roman" w:hAnsi="Times New Roman"/>
          <w:sz w:val="24"/>
          <w:szCs w:val="24"/>
        </w:rPr>
        <w:t xml:space="preserve"> </w:t>
      </w:r>
      <w:r w:rsidRPr="00B532A2">
        <w:rPr>
          <w:rFonts w:ascii="Times New Roman" w:hAnsi="Times New Roman"/>
          <w:sz w:val="24"/>
          <w:szCs w:val="24"/>
        </w:rPr>
        <w:t>professionals would agree was object</w:t>
      </w:r>
      <w:r>
        <w:rPr>
          <w:rFonts w:ascii="Times New Roman" w:hAnsi="Times New Roman"/>
          <w:sz w:val="24"/>
          <w:szCs w:val="24"/>
        </w:rPr>
        <w:t xml:space="preserve">ively necessary for a qualified </w:t>
      </w:r>
      <w:r w:rsidRPr="00B532A2">
        <w:rPr>
          <w:rFonts w:ascii="Times New Roman" w:hAnsi="Times New Roman"/>
          <w:sz w:val="24"/>
          <w:szCs w:val="24"/>
        </w:rPr>
        <w:t>cr</w:t>
      </w:r>
      <w:r>
        <w:rPr>
          <w:rFonts w:ascii="Times New Roman" w:hAnsi="Times New Roman"/>
          <w:sz w:val="24"/>
          <w:szCs w:val="24"/>
        </w:rPr>
        <w:t>iminal defense attorney in the c</w:t>
      </w:r>
      <w:r w:rsidRPr="00B532A2">
        <w:rPr>
          <w:rFonts w:ascii="Times New Roman" w:hAnsi="Times New Roman"/>
          <w:sz w:val="24"/>
          <w:szCs w:val="24"/>
        </w:rPr>
        <w:t>ommunity</w:t>
      </w:r>
      <w:r>
        <w:rPr>
          <w:rFonts w:ascii="Times New Roman" w:hAnsi="Times New Roman"/>
          <w:sz w:val="24"/>
          <w:szCs w:val="24"/>
        </w:rPr>
        <w:t xml:space="preserve"> </w:t>
      </w:r>
      <w:r w:rsidRPr="00B532A2">
        <w:rPr>
          <w:rFonts w:ascii="Times New Roman" w:hAnsi="Times New Roman"/>
          <w:sz w:val="24"/>
          <w:szCs w:val="24"/>
        </w:rPr>
        <w:t>to represent the client.</w:t>
      </w:r>
      <w:r w:rsidR="00C64EBE">
        <w:rPr>
          <w:rFonts w:ascii="Times New Roman" w:hAnsi="Times New Roman"/>
          <w:sz w:val="24"/>
          <w:szCs w:val="24"/>
        </w:rPr>
        <w:t xml:space="preserve"> Appointed Counsel can also choose to bill at a </w:t>
      </w:r>
      <w:r w:rsidR="00C64EBE">
        <w:rPr>
          <w:rFonts w:ascii="Times New Roman" w:hAnsi="Times New Roman"/>
          <w:b/>
          <w:sz w:val="24"/>
          <w:szCs w:val="24"/>
        </w:rPr>
        <w:t xml:space="preserve">flat rate of $500 for the first case and $200 for each additional charge </w:t>
      </w:r>
      <w:r w:rsidR="00C64EBE">
        <w:rPr>
          <w:rFonts w:ascii="Times New Roman" w:hAnsi="Times New Roman"/>
          <w:sz w:val="24"/>
          <w:szCs w:val="24"/>
        </w:rPr>
        <w:t>for the same Defendant. Below is the County Court Fee Schedule:</w:t>
      </w:r>
    </w:p>
    <w:p w:rsidR="00C64EBE" w:rsidRDefault="00C64EBE" w:rsidP="0018537D">
      <w:pPr>
        <w:autoSpaceDE w:val="0"/>
        <w:autoSpaceDN w:val="0"/>
        <w:adjustRightInd w:val="0"/>
        <w:spacing w:line="360" w:lineRule="auto"/>
        <w:ind w:firstLine="720"/>
        <w:rPr>
          <w:rFonts w:ascii="Times New Roman" w:hAnsi="Times New Roman"/>
          <w:sz w:val="24"/>
          <w:szCs w:val="24"/>
        </w:rPr>
      </w:pPr>
    </w:p>
    <w:p w:rsidR="00C64EBE" w:rsidRDefault="00C64EBE" w:rsidP="00C64EBE">
      <w:pPr>
        <w:autoSpaceDE w:val="0"/>
        <w:autoSpaceDN w:val="0"/>
        <w:adjustRightInd w:val="0"/>
        <w:spacing w:line="360" w:lineRule="auto"/>
        <w:ind w:firstLine="432"/>
        <w:rPr>
          <w:rFonts w:ascii="Times New Roman" w:hAnsi="Times New Roman"/>
          <w:sz w:val="24"/>
          <w:szCs w:val="24"/>
        </w:rPr>
      </w:pPr>
      <w:r>
        <w:rPr>
          <w:rFonts w:ascii="Times New Roman" w:hAnsi="Times New Roman"/>
          <w:sz w:val="24"/>
          <w:szCs w:val="24"/>
        </w:rPr>
        <w:t>Court appointed counsel shall be compensated for all reasonable and appropriate services rendered in representing the accused. Compensation shall be reasonable for time and effort expended and will be in accordance with a fee schedule adopted and approved by majority of the judges hearing criminal cases in the County Court</w:t>
      </w:r>
      <w:r w:rsidR="000025BC">
        <w:rPr>
          <w:rFonts w:ascii="Times New Roman" w:hAnsi="Times New Roman"/>
          <w:sz w:val="24"/>
          <w:szCs w:val="24"/>
        </w:rPr>
        <w:t>s</w:t>
      </w:r>
      <w:bookmarkStart w:id="0" w:name="_GoBack"/>
      <w:bookmarkEnd w:id="0"/>
      <w:r>
        <w:rPr>
          <w:rFonts w:ascii="Times New Roman" w:hAnsi="Times New Roman"/>
          <w:sz w:val="24"/>
          <w:szCs w:val="24"/>
        </w:rPr>
        <w:t xml:space="preserve"> at Law, to wit:</w:t>
      </w:r>
    </w:p>
    <w:p w:rsidR="00C64EBE" w:rsidRDefault="00C64EBE" w:rsidP="00C64EBE">
      <w:pPr>
        <w:autoSpaceDE w:val="0"/>
        <w:autoSpaceDN w:val="0"/>
        <w:adjustRightInd w:val="0"/>
        <w:spacing w:line="360" w:lineRule="auto"/>
        <w:ind w:left="717"/>
        <w:rPr>
          <w:rFonts w:ascii="Times New Roman" w:hAnsi="Times New Roman"/>
          <w:sz w:val="24"/>
          <w:szCs w:val="24"/>
        </w:rPr>
      </w:pPr>
      <w:r>
        <w:rPr>
          <w:rFonts w:ascii="Times New Roman" w:hAnsi="Times New Roman"/>
          <w:b/>
          <w:sz w:val="24"/>
          <w:szCs w:val="24"/>
        </w:rPr>
        <w:t xml:space="preserve">Plea of Guilty, True or Dismissal: </w:t>
      </w:r>
      <w:r>
        <w:rPr>
          <w:rFonts w:ascii="Times New Roman" w:hAnsi="Times New Roman"/>
          <w:sz w:val="24"/>
          <w:szCs w:val="24"/>
        </w:rPr>
        <w:t xml:space="preserve">Hourly rate of </w:t>
      </w:r>
      <w:r>
        <w:rPr>
          <w:rFonts w:ascii="Times New Roman" w:hAnsi="Times New Roman"/>
          <w:b/>
          <w:sz w:val="24"/>
          <w:szCs w:val="24"/>
        </w:rPr>
        <w:t xml:space="preserve">$100 or $500 Flat Rate / $200 each additional case </w:t>
      </w:r>
      <w:r>
        <w:rPr>
          <w:rFonts w:ascii="Times New Roman" w:hAnsi="Times New Roman"/>
          <w:sz w:val="24"/>
          <w:szCs w:val="24"/>
        </w:rPr>
        <w:t>for the same Defendant.</w:t>
      </w:r>
    </w:p>
    <w:p w:rsidR="00C64EBE" w:rsidRDefault="00C64EBE" w:rsidP="00C64EBE">
      <w:pPr>
        <w:autoSpaceDE w:val="0"/>
        <w:autoSpaceDN w:val="0"/>
        <w:adjustRightInd w:val="0"/>
        <w:spacing w:line="360" w:lineRule="auto"/>
        <w:ind w:left="717"/>
        <w:rPr>
          <w:rFonts w:ascii="Times New Roman" w:hAnsi="Times New Roman"/>
          <w:sz w:val="24"/>
          <w:szCs w:val="24"/>
        </w:rPr>
      </w:pPr>
      <w:r>
        <w:rPr>
          <w:rFonts w:ascii="Times New Roman" w:hAnsi="Times New Roman"/>
          <w:sz w:val="24"/>
          <w:szCs w:val="24"/>
        </w:rPr>
        <w:t>(If voucher total is over $1,000, prior approval must be obtained for hourly rate).</w:t>
      </w:r>
    </w:p>
    <w:p w:rsidR="00C64EBE" w:rsidRDefault="00C64EBE" w:rsidP="00C64EBE">
      <w:pPr>
        <w:autoSpaceDE w:val="0"/>
        <w:autoSpaceDN w:val="0"/>
        <w:adjustRightInd w:val="0"/>
        <w:spacing w:line="360" w:lineRule="auto"/>
        <w:ind w:left="717"/>
        <w:rPr>
          <w:rFonts w:ascii="Times New Roman" w:hAnsi="Times New Roman"/>
          <w:sz w:val="24"/>
          <w:szCs w:val="24"/>
        </w:rPr>
      </w:pPr>
      <w:r>
        <w:rPr>
          <w:rFonts w:ascii="Times New Roman" w:hAnsi="Times New Roman"/>
          <w:b/>
          <w:sz w:val="24"/>
          <w:szCs w:val="24"/>
        </w:rPr>
        <w:t xml:space="preserve">Trial </w:t>
      </w:r>
      <w:r>
        <w:rPr>
          <w:rFonts w:ascii="Times New Roman" w:hAnsi="Times New Roman"/>
          <w:sz w:val="24"/>
          <w:szCs w:val="24"/>
        </w:rPr>
        <w:t>(jury or court) $100 per hour.</w:t>
      </w:r>
    </w:p>
    <w:p w:rsidR="00C64EBE" w:rsidRDefault="00C64EBE" w:rsidP="00C64EBE">
      <w:pPr>
        <w:autoSpaceDE w:val="0"/>
        <w:autoSpaceDN w:val="0"/>
        <w:adjustRightInd w:val="0"/>
        <w:spacing w:line="360" w:lineRule="auto"/>
        <w:ind w:left="717"/>
        <w:rPr>
          <w:rFonts w:ascii="Times New Roman" w:hAnsi="Times New Roman"/>
          <w:sz w:val="24"/>
          <w:szCs w:val="24"/>
        </w:rPr>
      </w:pPr>
      <w:r>
        <w:rPr>
          <w:rFonts w:ascii="Times New Roman" w:hAnsi="Times New Roman"/>
          <w:b/>
          <w:sz w:val="24"/>
          <w:szCs w:val="24"/>
        </w:rPr>
        <w:t xml:space="preserve">All other services: </w:t>
      </w:r>
      <w:r>
        <w:rPr>
          <w:rFonts w:ascii="Times New Roman" w:hAnsi="Times New Roman"/>
          <w:sz w:val="24"/>
          <w:szCs w:val="24"/>
        </w:rPr>
        <w:t>$100 per hour</w:t>
      </w:r>
    </w:p>
    <w:p w:rsidR="00C64EBE" w:rsidRDefault="00286566" w:rsidP="00C64EBE">
      <w:pPr>
        <w:autoSpaceDE w:val="0"/>
        <w:autoSpaceDN w:val="0"/>
        <w:adjustRightInd w:val="0"/>
        <w:spacing w:line="360" w:lineRule="auto"/>
        <w:ind w:left="717"/>
        <w:rPr>
          <w:rFonts w:ascii="Times New Roman" w:hAnsi="Times New Roman"/>
          <w:sz w:val="24"/>
          <w:szCs w:val="24"/>
        </w:rPr>
      </w:pPr>
      <w:r>
        <w:rPr>
          <w:rFonts w:ascii="Times New Roman" w:hAnsi="Times New Roman"/>
          <w:b/>
          <w:sz w:val="24"/>
          <w:szCs w:val="24"/>
        </w:rPr>
        <w:t xml:space="preserve">Appeals to Court of Appeals: </w:t>
      </w:r>
      <w:r>
        <w:rPr>
          <w:rFonts w:ascii="Times New Roman" w:hAnsi="Times New Roman"/>
          <w:sz w:val="24"/>
          <w:szCs w:val="24"/>
        </w:rPr>
        <w:t>$100 per hour with a maximum of $2,500 without prior approval.</w:t>
      </w:r>
    </w:p>
    <w:p w:rsidR="00286566" w:rsidRPr="00286566" w:rsidRDefault="00286566" w:rsidP="00C64EBE">
      <w:pPr>
        <w:autoSpaceDE w:val="0"/>
        <w:autoSpaceDN w:val="0"/>
        <w:adjustRightInd w:val="0"/>
        <w:spacing w:line="360" w:lineRule="auto"/>
        <w:ind w:left="717"/>
        <w:rPr>
          <w:rFonts w:ascii="Times New Roman" w:hAnsi="Times New Roman"/>
          <w:sz w:val="24"/>
          <w:szCs w:val="24"/>
        </w:rPr>
      </w:pPr>
      <w:r>
        <w:rPr>
          <w:rFonts w:ascii="Times New Roman" w:hAnsi="Times New Roman"/>
          <w:b/>
          <w:sz w:val="24"/>
          <w:szCs w:val="24"/>
        </w:rPr>
        <w:t xml:space="preserve">Petition for Discretionary Review to the Court of Criminal Appeals </w:t>
      </w:r>
      <w:r>
        <w:rPr>
          <w:rFonts w:ascii="Times New Roman" w:hAnsi="Times New Roman"/>
          <w:sz w:val="24"/>
          <w:szCs w:val="24"/>
        </w:rPr>
        <w:t>with approval of the trial court is the same as an Appeal to the Court of Appeals.</w:t>
      </w:r>
    </w:p>
    <w:sectPr w:rsidR="00286566" w:rsidRPr="00286566" w:rsidSect="00C7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A2"/>
    <w:rsid w:val="000025BC"/>
    <w:rsid w:val="0018537D"/>
    <w:rsid w:val="00286566"/>
    <w:rsid w:val="003E0624"/>
    <w:rsid w:val="00743AB3"/>
    <w:rsid w:val="00894FE0"/>
    <w:rsid w:val="009B2357"/>
    <w:rsid w:val="00B532A2"/>
    <w:rsid w:val="00C64EBE"/>
    <w:rsid w:val="00C74C43"/>
    <w:rsid w:val="00F0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D4BD"/>
  <w15:docId w15:val="{381F1FA7-E369-4324-8104-4515AF4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A2"/>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653">
      <w:bodyDiv w:val="1"/>
      <w:marLeft w:val="0"/>
      <w:marRight w:val="0"/>
      <w:marTop w:val="0"/>
      <w:marBottom w:val="0"/>
      <w:divBdr>
        <w:top w:val="none" w:sz="0" w:space="0" w:color="auto"/>
        <w:left w:val="none" w:sz="0" w:space="0" w:color="auto"/>
        <w:bottom w:val="none" w:sz="0" w:space="0" w:color="auto"/>
        <w:right w:val="none" w:sz="0" w:space="0" w:color="auto"/>
      </w:divBdr>
    </w:div>
    <w:div w:id="16558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Haugebak</dc:creator>
  <cp:keywords/>
  <dc:description/>
  <cp:lastModifiedBy>Rene Garner</cp:lastModifiedBy>
  <cp:revision>3</cp:revision>
  <dcterms:created xsi:type="dcterms:W3CDTF">2020-07-22T15:25:00Z</dcterms:created>
  <dcterms:modified xsi:type="dcterms:W3CDTF">2020-07-22T15:29:00Z</dcterms:modified>
</cp:coreProperties>
</file>